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69" w:rsidRDefault="00BC4369" w:rsidP="00BC4369">
      <w:pPr>
        <w:pStyle w:val="a3"/>
        <w:rPr>
          <w:b/>
          <w:caps/>
          <w:smallCaps/>
        </w:rPr>
      </w:pPr>
      <w:r w:rsidRPr="00BC4369">
        <w:rPr>
          <w:b/>
          <w:caps/>
          <w:smallCaps/>
        </w:rPr>
        <w:t xml:space="preserve">Линейная модель управления </w:t>
      </w:r>
      <w:r>
        <w:rPr>
          <w:b/>
          <w:caps/>
          <w:smallCaps/>
        </w:rPr>
        <w:t>МОУ « СОШ с.Волотово»</w:t>
      </w:r>
      <w:r>
        <w:rPr>
          <w:b/>
          <w:caps/>
          <w:smallCaps/>
        </w:rPr>
        <w:br/>
      </w:r>
    </w:p>
    <w:p w:rsidR="00BC4369" w:rsidRPr="00BC4369" w:rsidRDefault="00F712DA" w:rsidP="00BC4369">
      <w:pPr>
        <w:pStyle w:val="a3"/>
        <w:rPr>
          <w:b/>
          <w:caps/>
          <w:smallCaps/>
        </w:rPr>
      </w:pPr>
      <w:r w:rsidRPr="00F712DA">
        <w:rPr>
          <w:rFonts w:ascii="Courier New" w:hAnsi="Courier New"/>
          <w:b/>
          <w:noProof/>
          <w:sz w:val="32"/>
        </w:rPr>
        <w:pict>
          <v:group id="_x0000_s1026" style="position:absolute;left:0;text-align:left;margin-left:-12.45pt;margin-top:4.15pt;width:792.1pt;height:445.6pt;z-index:251660288" coordorigin="576,2243" coordsize="15696,82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52;top:2243;width:3888;height:629">
              <v:textbox style="mso-next-textbox:#_x0000_s1027">
                <w:txbxContent>
                  <w:p w:rsidR="00BC4369" w:rsidRDefault="00BC4369" w:rsidP="00BC4369">
                    <w:pPr>
                      <w:pStyle w:val="2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ДИРЕКТОР</w:t>
                    </w:r>
                  </w:p>
                </w:txbxContent>
              </v:textbox>
            </v:shape>
            <v:shape id="_x0000_s1028" type="#_x0000_t202" style="position:absolute;left:12384;top:2243;width:3888;height:629">
              <v:textbox style="mso-next-textbox:#_x0000_s1028">
                <w:txbxContent>
                  <w:p w:rsidR="00BC4369" w:rsidRDefault="00BC4369" w:rsidP="00BC4369">
                    <w:pPr>
                      <w:pStyle w:val="1"/>
                      <w:jc w:val="center"/>
                    </w:pPr>
                    <w:r>
                      <w:t>УС ШКОЛЫ</w:t>
                    </w:r>
                  </w:p>
                </w:txbxContent>
              </v:textbox>
            </v:shape>
            <v:shape id="_x0000_s1029" type="#_x0000_t202" style="position:absolute;left:5904;top:2243;width:5616;height:629">
              <v:textbox style="mso-next-textbox:#_x0000_s1029">
                <w:txbxContent>
                  <w:p w:rsidR="00BC4369" w:rsidRDefault="00BC4369" w:rsidP="00BC4369">
                    <w:pPr>
                      <w:pStyle w:val="1"/>
                    </w:pPr>
                    <w:r>
                      <w:t>ПЕДАГОГИЧЕСКИЙ СОВЕТ</w:t>
                    </w:r>
                  </w:p>
                </w:txbxContent>
              </v:textbox>
            </v:shape>
            <v:shape id="_x0000_s1030" type="#_x0000_t202" style="position:absolute;left:576;top:3448;width:5040;height:2880">
              <v:textbox style="mso-next-textbox:#_x0000_s1030">
                <w:txbxContent>
                  <w:p w:rsidR="00BC4369" w:rsidRPr="00997563" w:rsidRDefault="00BC4369" w:rsidP="00BC4369">
                    <w:pPr>
                      <w:jc w:val="center"/>
                      <w:rPr>
                        <w:rFonts w:ascii="Courier New" w:hAnsi="Courier New"/>
                      </w:rPr>
                    </w:pPr>
                    <w:r>
                      <w:rPr>
                        <w:rFonts w:ascii="Courier New" w:hAnsi="Courier New"/>
                        <w:b/>
                      </w:rPr>
                      <w:br/>
                    </w:r>
                    <w:r>
                      <w:rPr>
                        <w:rFonts w:ascii="Courier New" w:hAnsi="Courier New"/>
                        <w:b/>
                      </w:rPr>
                      <w:br/>
                    </w:r>
                    <w:r>
                      <w:rPr>
                        <w:rFonts w:ascii="Courier New" w:hAnsi="Courier New"/>
                        <w:b/>
                      </w:rPr>
                      <w:br/>
                      <w:t>ЗАМЕСТИТЕЛИ ДИРЕКТОРА</w:t>
                    </w:r>
                    <w:r w:rsidRPr="00A67C26">
                      <w:rPr>
                        <w:rFonts w:ascii="Courier New" w:hAnsi="Courier New"/>
                        <w:b/>
                      </w:rPr>
                      <w:t xml:space="preserve"> </w:t>
                    </w:r>
                  </w:p>
                </w:txbxContent>
              </v:textbox>
            </v:shape>
            <v:line id="_x0000_s1031" style="position:absolute" from="3024,2872" to="3024,3448">
              <v:stroke startarrow="block" endarrow="block"/>
            </v:line>
            <v:shape id="_x0000_s1032" type="#_x0000_t202" style="position:absolute;left:2448;top:7192;width:3024;height:1152">
              <v:textbox style="mso-next-textbox:#_x0000_s1032">
                <w:txbxContent>
                  <w:p w:rsidR="00BC4369" w:rsidRPr="00997563" w:rsidRDefault="00BC4369" w:rsidP="00BC4369">
                    <w:pPr>
                      <w:jc w:val="center"/>
                      <w:rPr>
                        <w:rFonts w:ascii="Courier New" w:hAnsi="Courier New"/>
                      </w:rPr>
                    </w:pPr>
                    <w:r w:rsidRPr="00997563">
                      <w:rPr>
                        <w:rFonts w:ascii="Courier New" w:hAnsi="Courier New"/>
                      </w:rPr>
                      <w:t>ПСИХОЛОГО-ПЕДАГОГИЧЕСКИЙ КОНСИЛИУМ</w:t>
                    </w:r>
                  </w:p>
                </w:txbxContent>
              </v:textbox>
            </v:shape>
            <v:line id="_x0000_s1033" style="position:absolute" from="3888,6328" to="3888,7192">
              <v:stroke startarrow="block" endarrow="block"/>
            </v:line>
            <v:shape id="_x0000_s1034" type="#_x0000_t202" style="position:absolute;left:7344;top:3736;width:2736;height:1296">
              <v:textbox style="mso-next-textbox:#_x0000_s1034">
                <w:txbxContent>
                  <w:p w:rsidR="00BC4369" w:rsidRPr="00997563" w:rsidRDefault="00BC4369" w:rsidP="00BC4369">
                    <w:pPr>
                      <w:pStyle w:val="3"/>
                      <w:rPr>
                        <w:sz w:val="24"/>
                        <w:szCs w:val="24"/>
                      </w:rPr>
                    </w:pPr>
                    <w:r w:rsidRPr="00997563">
                      <w:rPr>
                        <w:sz w:val="24"/>
                        <w:szCs w:val="24"/>
                      </w:rPr>
                      <w:t xml:space="preserve">МАЛЫЙ </w:t>
                    </w:r>
                  </w:p>
                  <w:p w:rsidR="00BC4369" w:rsidRPr="00997563" w:rsidRDefault="00BC4369" w:rsidP="00BC4369">
                    <w:pPr>
                      <w:jc w:val="center"/>
                      <w:rPr>
                        <w:rFonts w:ascii="Courier New" w:hAnsi="Courier New"/>
                      </w:rPr>
                    </w:pPr>
                    <w:r w:rsidRPr="00997563">
                      <w:rPr>
                        <w:rFonts w:ascii="Courier New" w:hAnsi="Courier New"/>
                      </w:rPr>
                      <w:t xml:space="preserve">ПЕДСОВЕТ </w:t>
                    </w:r>
                  </w:p>
                </w:txbxContent>
              </v:textbox>
            </v:shape>
            <v:line id="_x0000_s1035" style="position:absolute" from="8640,2872" to="8640,3736">
              <v:stroke startarrow="block" endarrow="block"/>
            </v:line>
            <v:group id="_x0000_s1036" style="position:absolute;left:12960;top:3736;width:2736;height:4896" coordorigin="12960,3312" coordsize="2736,4896">
              <v:shape id="_x0000_s1037" type="#_x0000_t202" style="position:absolute;left:12960;top:3312;width:2736;height:864">
                <v:textbox style="mso-next-textbox:#_x0000_s1037">
                  <w:txbxContent>
                    <w:p w:rsidR="00BC4369" w:rsidRDefault="00BC4369" w:rsidP="00BC4369">
                      <w:pPr>
                        <w:jc w:val="center"/>
                        <w:rPr>
                          <w:rFonts w:ascii="Courier New" w:hAnsi="Courier New"/>
                          <w:sz w:val="28"/>
                        </w:rPr>
                      </w:pPr>
                      <w:r>
                        <w:rPr>
                          <w:rFonts w:ascii="Courier New" w:hAnsi="Courier New"/>
                          <w:sz w:val="28"/>
                        </w:rPr>
                        <w:t>МЕТОДИЧЕСКИЙ СОВЕТ</w:t>
                      </w:r>
                    </w:p>
                  </w:txbxContent>
                </v:textbox>
              </v:shape>
              <v:shape id="_x0000_s1038" type="#_x0000_t202" style="position:absolute;left:13248;top:4752;width:2016;height:576">
                <v:textbox style="mso-next-textbox:#_x0000_s1038">
                  <w:txbxContent>
                    <w:p w:rsidR="00BC4369" w:rsidRPr="00997563" w:rsidRDefault="00BC4369" w:rsidP="00BC4369">
                      <w:pPr>
                        <w:rPr>
                          <w:sz w:val="22"/>
                          <w:szCs w:val="22"/>
                        </w:rPr>
                      </w:pPr>
                      <w:r w:rsidRPr="00997563">
                        <w:rPr>
                          <w:sz w:val="22"/>
                          <w:szCs w:val="22"/>
                        </w:rPr>
                        <w:t>ПРОБЛЕМНЫЕ ГРУППЫ</w:t>
                      </w:r>
                    </w:p>
                  </w:txbxContent>
                </v:textbox>
              </v:shape>
              <v:shape id="_x0000_s1039" type="#_x0000_t202" style="position:absolute;left:12960;top:5904;width:2736;height:864">
                <v:textbox style="mso-next-textbox:#_x0000_s1039">
                  <w:txbxContent>
                    <w:p w:rsidR="00BC4369" w:rsidRDefault="00BC4369" w:rsidP="00BC4369">
                      <w:pPr>
                        <w:jc w:val="center"/>
                        <w:rPr>
                          <w:rFonts w:ascii="Courier New" w:hAnsi="Courier New"/>
                          <w:sz w:val="28"/>
                        </w:rPr>
                      </w:pPr>
                      <w:r>
                        <w:rPr>
                          <w:rFonts w:ascii="Courier New" w:hAnsi="Courier New"/>
                          <w:sz w:val="28"/>
                        </w:rPr>
                        <w:t>ТВОРЧЕСКИЕ ГРУППЫ</w:t>
                      </w:r>
                    </w:p>
                  </w:txbxContent>
                </v:textbox>
              </v:shape>
              <v:shape id="_x0000_s1040" type="#_x0000_t202" style="position:absolute;left:12960;top:7344;width:2736;height:864">
                <v:textbox style="mso-next-textbox:#_x0000_s1040">
                  <w:txbxContent>
                    <w:p w:rsidR="00BC4369" w:rsidRDefault="00BC4369" w:rsidP="00BC4369">
                      <w:pPr>
                        <w:jc w:val="center"/>
                        <w:rPr>
                          <w:rFonts w:ascii="Courier New" w:hAnsi="Courier New"/>
                          <w:sz w:val="28"/>
                        </w:rPr>
                      </w:pPr>
                      <w:r>
                        <w:rPr>
                          <w:rFonts w:ascii="Courier New" w:hAnsi="Courier New"/>
                          <w:sz w:val="28"/>
                        </w:rPr>
                        <w:t xml:space="preserve">ПРОБЛЕМНЫЕ </w:t>
                      </w:r>
                    </w:p>
                    <w:p w:rsidR="00BC4369" w:rsidRDefault="00BC4369" w:rsidP="00BC4369">
                      <w:pPr>
                        <w:jc w:val="center"/>
                        <w:rPr>
                          <w:rFonts w:ascii="Courier New" w:hAnsi="Courier New"/>
                          <w:sz w:val="28"/>
                        </w:rPr>
                      </w:pPr>
                      <w:r>
                        <w:rPr>
                          <w:rFonts w:ascii="Courier New" w:hAnsi="Courier New"/>
                          <w:sz w:val="28"/>
                        </w:rPr>
                        <w:t>СЕМИНАРЫ</w:t>
                      </w:r>
                    </w:p>
                  </w:txbxContent>
                </v:textbox>
              </v:shape>
              <v:line id="_x0000_s1041" style="position:absolute" from="14256,4176" to="14256,4752">
                <v:stroke startarrow="block" endarrow="block"/>
              </v:line>
              <v:line id="_x0000_s1042" style="position:absolute" from="14256,6768" to="14256,7344">
                <v:stroke startarrow="block" endarrow="block"/>
              </v:line>
              <v:line id="_x0000_s1043" style="position:absolute" from="14256,5328" to="14256,5904">
                <v:stroke startarrow="block" endarrow="block"/>
              </v:line>
            </v:group>
            <v:line id="_x0000_s1044" style="position:absolute" from="10368,2872" to="14256,3736">
              <v:stroke startarrow="block" endarrow="block"/>
            </v:line>
            <v:line id="_x0000_s1045" style="position:absolute" from="10080,4312" to="13248,5464">
              <v:stroke startarrow="block" endarrow="block"/>
            </v:line>
            <v:line id="_x0000_s1046" style="position:absolute;flip:x" from="3888,5464" to="13248,7192">
              <v:stroke startarrow="block" endarrow="block"/>
            </v:line>
            <v:line id="_x0000_s1047" style="position:absolute;flip:x y" from="5616,4744" to="12960,8200">
              <v:stroke startarrow="block" endarrow="block"/>
            </v:line>
            <v:shape id="_x0000_s1048" type="#_x0000_t202" style="position:absolute;left:4464;top:8632;width:8208;height:720">
              <v:textbox style="mso-next-textbox:#_x0000_s1048">
                <w:txbxContent>
                  <w:p w:rsidR="00BC4369" w:rsidRPr="00997563" w:rsidRDefault="00BC4369" w:rsidP="00BC4369">
                    <w:pPr>
                      <w:jc w:val="center"/>
                      <w:rPr>
                        <w:rFonts w:ascii="Courier New" w:hAnsi="Courier New"/>
                      </w:rPr>
                    </w:pPr>
                    <w:r w:rsidRPr="00997563">
                      <w:rPr>
                        <w:rFonts w:ascii="Courier New" w:hAnsi="Courier New"/>
                      </w:rPr>
                      <w:t>УЧИТЕЛЯ, КЛАССНЫЕ РУКОВОДИТЕЛИ, ВОСПИТАТЕЛ</w:t>
                    </w:r>
                    <w:r>
                      <w:rPr>
                        <w:rFonts w:ascii="Courier New" w:hAnsi="Courier New"/>
                      </w:rPr>
                      <w:t>Ь</w:t>
                    </w:r>
                    <w:r w:rsidRPr="00997563">
                      <w:rPr>
                        <w:rFonts w:ascii="Courier New" w:hAnsi="Courier New"/>
                      </w:rPr>
                      <w:t xml:space="preserve"> ГПД</w:t>
                    </w:r>
                  </w:p>
                </w:txbxContent>
              </v:textbox>
            </v:shape>
            <v:shape id="_x0000_s1049" type="#_x0000_t202" style="position:absolute;left:6912;top:9928;width:3312;height:576">
              <v:textbox style="mso-next-textbox:#_x0000_s1049">
                <w:txbxContent>
                  <w:p w:rsidR="00BC4369" w:rsidRPr="00FB334D" w:rsidRDefault="00BC4369" w:rsidP="00BC4369">
                    <w:pPr>
                      <w:jc w:val="center"/>
                    </w:pPr>
                    <w:r>
                      <w:t>УЧАЩИЕСЯ,  РОДИТЕЛИ, ОБЩЕСТВЕННОСТЬ</w:t>
                    </w:r>
                  </w:p>
                </w:txbxContent>
              </v:textbox>
            </v:shape>
            <v:line id="_x0000_s1050" style="position:absolute" from="8496,9352" to="8496,9928">
              <v:stroke startarrow="block" endarrow="block"/>
            </v:line>
            <v:line id="_x0000_s1051" style="position:absolute;flip:x" from="1728,8920" to="4464,8920">
              <v:stroke startarrow="block"/>
            </v:line>
            <v:line id="_x0000_s1052" style="position:absolute;flip:y" from="1728,6328" to="1728,8920">
              <v:stroke endarrow="block"/>
            </v:line>
            <v:line id="_x0000_s1053" style="position:absolute" from="6912,2872" to="6912,8632">
              <v:stroke startarrow="block" endarrow="block"/>
            </v:line>
            <v:line id="_x0000_s1054" style="position:absolute" from="5040,2584" to="5904,2584">
              <v:stroke startarrow="block" endarrow="block"/>
            </v:line>
            <v:line id="_x0000_s1055" style="position:absolute" from="11520,2584" to="12384,2584">
              <v:stroke startarrow="block" endarrow="block"/>
            </v:line>
          </v:group>
        </w:pict>
      </w:r>
    </w:p>
    <w:p w:rsidR="00BC4369" w:rsidRDefault="00BC4369" w:rsidP="00BC4369">
      <w:pPr>
        <w:jc w:val="center"/>
        <w:rPr>
          <w:rFonts w:ascii="Courier New" w:hAnsi="Courier New"/>
          <w:b/>
          <w:caps/>
          <w:shadow/>
          <w:sz w:val="40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jc w:val="both"/>
        <w:rPr>
          <w:rFonts w:ascii="Courier New" w:hAnsi="Courier New"/>
          <w:b/>
          <w:sz w:val="32"/>
        </w:rPr>
      </w:pPr>
    </w:p>
    <w:p w:rsidR="00BC4369" w:rsidRDefault="00BC4369" w:rsidP="00BC4369">
      <w:pPr>
        <w:ind w:firstLine="900"/>
        <w:jc w:val="both"/>
        <w:rPr>
          <w:sz w:val="28"/>
          <w:szCs w:val="20"/>
        </w:rPr>
      </w:pPr>
    </w:p>
    <w:p w:rsidR="004F07FA" w:rsidRDefault="004F07FA"/>
    <w:sectPr w:rsidR="004F07FA" w:rsidSect="00BC4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369"/>
    <w:rsid w:val="001C2461"/>
    <w:rsid w:val="001F3BC7"/>
    <w:rsid w:val="004F07FA"/>
    <w:rsid w:val="00905E15"/>
    <w:rsid w:val="00A70B73"/>
    <w:rsid w:val="00BC4369"/>
    <w:rsid w:val="00BF4D0F"/>
    <w:rsid w:val="00C600F1"/>
    <w:rsid w:val="00C81709"/>
    <w:rsid w:val="00F7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9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369"/>
    <w:pPr>
      <w:keepNext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qFormat/>
    <w:rsid w:val="00BC4369"/>
    <w:pPr>
      <w:keepNext/>
      <w:jc w:val="center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BC4369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369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436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C436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C4369"/>
    <w:pPr>
      <w:jc w:val="center"/>
    </w:pPr>
    <w:rPr>
      <w:sz w:val="28"/>
      <w:szCs w:val="32"/>
    </w:rPr>
  </w:style>
  <w:style w:type="character" w:customStyle="1" w:styleId="a4">
    <w:name w:val="Название Знак"/>
    <w:basedOn w:val="a0"/>
    <w:link w:val="a3"/>
    <w:rsid w:val="00BC4369"/>
    <w:rPr>
      <w:rFonts w:ascii="Times New Roman" w:eastAsia="Times New Roman" w:hAnsi="Times New Roman" w:cs="Times New Roman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Company>школа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2</cp:revision>
  <dcterms:created xsi:type="dcterms:W3CDTF">2017-10-23T12:51:00Z</dcterms:created>
  <dcterms:modified xsi:type="dcterms:W3CDTF">2017-10-23T12:51:00Z</dcterms:modified>
</cp:coreProperties>
</file>